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E5" w:rsidRPr="002D1760" w:rsidRDefault="003606E5" w:rsidP="00CA7D4A">
      <w:pPr>
        <w:jc w:val="center"/>
        <w:rPr>
          <w:rFonts w:ascii="Arial" w:hAnsi="Arial" w:cs="Arial"/>
          <w:b/>
          <w:bCs/>
          <w:sz w:val="24"/>
        </w:rPr>
      </w:pPr>
      <w:bookmarkStart w:id="0" w:name="_GoBack"/>
      <w:r w:rsidRPr="002D1760">
        <w:rPr>
          <w:rFonts w:ascii="Arial" w:hAnsi="Arial" w:cs="Arial"/>
          <w:b/>
          <w:bCs/>
          <w:sz w:val="24"/>
        </w:rPr>
        <w:t>INOVASI SAMPER ANTER</w:t>
      </w:r>
      <w:r w:rsidR="002D1760" w:rsidRPr="002D1760">
        <w:rPr>
          <w:rFonts w:ascii="Arial" w:hAnsi="Arial" w:cs="Arial"/>
          <w:b/>
          <w:bCs/>
          <w:sz w:val="24"/>
        </w:rPr>
        <w:t xml:space="preserve"> PUSKESMAS LEUWILIANG</w:t>
      </w:r>
    </w:p>
    <w:bookmarkEnd w:id="0"/>
    <w:p w:rsidR="00CA7D4A" w:rsidRPr="00CA7D4A" w:rsidRDefault="00CA7D4A" w:rsidP="00CA7D4A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4276"/>
      </w:tblGrid>
      <w:tr w:rsidR="002D1760" w:rsidRPr="00702B0B" w:rsidTr="00B800DF">
        <w:tc>
          <w:tcPr>
            <w:tcW w:w="5074" w:type="dxa"/>
          </w:tcPr>
          <w:p w:rsidR="002D1760" w:rsidRDefault="002D1760" w:rsidP="00B800DF">
            <w:pPr>
              <w:ind w:hanging="39"/>
              <w:jc w:val="center"/>
            </w:pPr>
            <w:r>
              <w:rPr>
                <w:noProof/>
              </w:rPr>
              <w:drawing>
                <wp:inline distT="0" distB="0" distL="0" distR="0" wp14:anchorId="58EA9955" wp14:editId="3B092C9E">
                  <wp:extent cx="3082069" cy="3753852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731" cy="376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760" w:rsidRDefault="002D1760" w:rsidP="00B800DF">
            <w:pPr>
              <w:pStyle w:val="ListParagraph"/>
              <w:ind w:left="0"/>
            </w:pPr>
            <w:proofErr w:type="spellStart"/>
            <w:r>
              <w:t>Ket</w:t>
            </w:r>
            <w:proofErr w:type="spellEnd"/>
            <w:r>
              <w:t xml:space="preserve">.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posyandu</w:t>
            </w:r>
            <w:proofErr w:type="spellEnd"/>
            <w:r>
              <w:t xml:space="preserve"> </w:t>
            </w:r>
            <w:proofErr w:type="spellStart"/>
            <w:r>
              <w:t>Rw</w:t>
            </w:r>
            <w:proofErr w:type="spellEnd"/>
            <w:r>
              <w:t xml:space="preserve"> 07</w:t>
            </w:r>
          </w:p>
          <w:p w:rsidR="002D1760" w:rsidRDefault="002D1760" w:rsidP="00B800DF">
            <w:pPr>
              <w:ind w:hanging="39"/>
              <w:jc w:val="center"/>
            </w:pPr>
          </w:p>
        </w:tc>
        <w:tc>
          <w:tcPr>
            <w:tcW w:w="4276" w:type="dxa"/>
          </w:tcPr>
          <w:p w:rsidR="002D1760" w:rsidRDefault="002D1760" w:rsidP="00B800DF">
            <w:pPr>
              <w:ind w:hanging="39"/>
              <w:jc w:val="center"/>
            </w:pPr>
            <w:r>
              <w:rPr>
                <w:noProof/>
              </w:rPr>
              <w:drawing>
                <wp:inline distT="0" distB="0" distL="0" distR="0" wp14:anchorId="6A0181F6" wp14:editId="56E3AF08">
                  <wp:extent cx="2579370" cy="37534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279" cy="376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760" w:rsidRDefault="002D1760" w:rsidP="00B800DF">
            <w:pPr>
              <w:pStyle w:val="ListParagraph"/>
              <w:ind w:left="0"/>
              <w:rPr>
                <w:noProof/>
              </w:rPr>
            </w:pPr>
            <w:proofErr w:type="spellStart"/>
            <w:r>
              <w:t>Ket</w:t>
            </w:r>
            <w:proofErr w:type="spellEnd"/>
            <w:r>
              <w:t xml:space="preserve">. </w:t>
            </w:r>
            <w:r>
              <w:rPr>
                <w:noProof/>
              </w:rPr>
              <w:t>Lokasi Kantor Desa Pabangbon</w:t>
            </w:r>
          </w:p>
          <w:p w:rsidR="002D1760" w:rsidRPr="00702B0B" w:rsidRDefault="002D1760" w:rsidP="00B800DF">
            <w:pPr>
              <w:ind w:firstLine="720"/>
            </w:pPr>
          </w:p>
        </w:tc>
      </w:tr>
    </w:tbl>
    <w:p w:rsidR="002D1760" w:rsidRDefault="002D1760" w:rsidP="002D1760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lang w:val="en-ID"/>
        </w:rPr>
      </w:pPr>
      <w:r w:rsidRPr="00532839">
        <w:rPr>
          <w:rFonts w:ascii="Arial" w:hAnsi="Arial" w:cs="Arial"/>
          <w:sz w:val="24"/>
          <w:szCs w:val="24"/>
          <w:lang w:val="en-ID"/>
        </w:rPr>
        <w:t>SAMPER ANTER” (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Antar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Jemput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Ibu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Bersalin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Ke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Fasilitas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Kesehatan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merupakan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upaya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pelayanan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kesehatan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preventif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mencegah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terjadinya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kasus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kematian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ibu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bayi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akibat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tertangani</w:t>
      </w:r>
      <w:proofErr w:type="spellEnd"/>
      <w:r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terlambat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ditangani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fasilitas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kesehatan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Cara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ditembuh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membuat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komitemen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lintas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sektor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dibangun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antara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ibu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hamil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keluarga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kader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bidan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ketua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siaga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kepala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bersam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532839">
        <w:rPr>
          <w:rFonts w:ascii="Arial" w:hAnsi="Arial" w:cs="Arial"/>
          <w:sz w:val="24"/>
          <w:szCs w:val="24"/>
          <w:lang w:val="en-ID"/>
        </w:rPr>
        <w:t>sama</w:t>
      </w:r>
      <w:proofErr w:type="spellEnd"/>
      <w:proofErr w:type="gram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menyepakati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agar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ibu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bersalin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ditangani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faskes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cara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kader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kesehatan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menjemput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ibu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hamil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selanjutnya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dibawa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faskes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melibatkan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unsur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siaga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adanya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inovasi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diharapkan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dapat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menurunkan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AKI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AKB di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wilayah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32839">
        <w:rPr>
          <w:rFonts w:ascii="Arial" w:hAnsi="Arial" w:cs="Arial"/>
          <w:sz w:val="24"/>
          <w:szCs w:val="24"/>
          <w:lang w:val="en-ID"/>
        </w:rPr>
        <w:t>Pabangbon</w:t>
      </w:r>
      <w:proofErr w:type="spellEnd"/>
      <w:r w:rsidRPr="00532839">
        <w:rPr>
          <w:rFonts w:ascii="Arial" w:hAnsi="Arial" w:cs="Arial"/>
          <w:sz w:val="24"/>
          <w:szCs w:val="24"/>
          <w:lang w:val="en-ID"/>
        </w:rPr>
        <w:t>.</w:t>
      </w:r>
    </w:p>
    <w:p w:rsidR="002D1760" w:rsidRPr="00532839" w:rsidRDefault="002D1760" w:rsidP="002D1760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lang w:val="en-ID"/>
        </w:rPr>
      </w:pPr>
    </w:p>
    <w:p w:rsidR="002D1760" w:rsidRDefault="002D1760" w:rsidP="002D1760">
      <w:pPr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implementasi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kegiatan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SAMPER ANTER.,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maka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dibentuklah</w:t>
      </w:r>
      <w:proofErr w:type="spellEnd"/>
      <w:r w:rsidRPr="006A79B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Pr="006A79BB">
        <w:rPr>
          <w:rFonts w:ascii="Arial" w:hAnsi="Arial" w:cs="Arial"/>
          <w:sz w:val="24"/>
          <w:szCs w:val="24"/>
          <w:lang w:val="en-ID"/>
        </w:rPr>
        <w:t>tim</w:t>
      </w:r>
      <w:proofErr w:type="spellEnd"/>
      <w:proofErr w:type="gramEnd"/>
      <w:r w:rsidRPr="006A79B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A79BB">
        <w:rPr>
          <w:rFonts w:ascii="Arial" w:hAnsi="Arial" w:cs="Arial"/>
          <w:sz w:val="24"/>
          <w:szCs w:val="24"/>
          <w:lang w:val="en-ID"/>
        </w:rPr>
        <w:t>penggerak</w:t>
      </w:r>
      <w:proofErr w:type="spellEnd"/>
      <w:r w:rsidRPr="006A79B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A79BB">
        <w:rPr>
          <w:rFonts w:ascii="Arial" w:hAnsi="Arial" w:cs="Arial"/>
          <w:sz w:val="24"/>
          <w:szCs w:val="24"/>
          <w:lang w:val="en-ID"/>
        </w:rPr>
        <w:t>inovasi</w:t>
      </w:r>
      <w:proofErr w:type="spellEnd"/>
      <w:r w:rsidRPr="006A79BB">
        <w:rPr>
          <w:rFonts w:ascii="Arial" w:hAnsi="Arial" w:cs="Arial"/>
          <w:sz w:val="24"/>
          <w:szCs w:val="24"/>
          <w:lang w:val="en-ID"/>
        </w:rPr>
        <w:t xml:space="preserve"> SAMPER ANTER </w:t>
      </w:r>
      <w:r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bertugas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A79BB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6A79B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A79BB">
        <w:rPr>
          <w:rFonts w:ascii="Arial" w:hAnsi="Arial" w:cs="Arial"/>
          <w:sz w:val="24"/>
          <w:szCs w:val="24"/>
          <w:lang w:val="en-ID"/>
        </w:rPr>
        <w:t>menjemput</w:t>
      </w:r>
      <w:proofErr w:type="spellEnd"/>
      <w:r w:rsidRPr="006A79B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A79BB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6A79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A79BB">
        <w:rPr>
          <w:rFonts w:ascii="Arial" w:eastAsia="Times New Roman" w:hAnsi="Arial" w:cs="Arial"/>
          <w:color w:val="000000"/>
          <w:sz w:val="24"/>
          <w:szCs w:val="24"/>
        </w:rPr>
        <w:t>mengantar</w:t>
      </w:r>
      <w:proofErr w:type="spellEnd"/>
      <w:r w:rsidRPr="006A79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A79BB">
        <w:rPr>
          <w:rFonts w:ascii="Arial" w:eastAsia="Times New Roman" w:hAnsi="Arial" w:cs="Arial"/>
          <w:color w:val="000000"/>
          <w:sz w:val="24"/>
          <w:szCs w:val="24"/>
        </w:rPr>
        <w:t>ibu</w:t>
      </w:r>
      <w:proofErr w:type="spellEnd"/>
      <w:r w:rsidRPr="006A79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A79BB">
        <w:rPr>
          <w:rFonts w:ascii="Arial" w:eastAsia="Times New Roman" w:hAnsi="Arial" w:cs="Arial"/>
          <w:color w:val="000000"/>
          <w:sz w:val="24"/>
          <w:szCs w:val="24"/>
        </w:rPr>
        <w:t>bersalin</w:t>
      </w:r>
      <w:proofErr w:type="spellEnd"/>
      <w:r w:rsidRPr="006A79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A79BB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6A79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A79BB">
        <w:rPr>
          <w:rFonts w:ascii="Arial" w:eastAsia="Times New Roman" w:hAnsi="Arial" w:cs="Arial"/>
          <w:color w:val="000000"/>
          <w:sz w:val="24"/>
          <w:szCs w:val="24"/>
        </w:rPr>
        <w:t>bersalin</w:t>
      </w:r>
      <w:proofErr w:type="spellEnd"/>
      <w:r w:rsidRPr="006A79BB">
        <w:rPr>
          <w:rFonts w:ascii="Arial" w:eastAsia="Times New Roman" w:hAnsi="Arial" w:cs="Arial"/>
          <w:color w:val="000000"/>
          <w:sz w:val="24"/>
          <w:szCs w:val="24"/>
        </w:rPr>
        <w:t xml:space="preserve"> di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fasilitas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kesehatan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agar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mendapat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pertolonagn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kesehatan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segera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Terdapat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kurang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lebih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50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kader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melakukan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proses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penjemputan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pengantaran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ibu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bersalen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fasyankes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7378" w:rsidRDefault="003B7378"/>
    <w:sectPr w:rsidR="003B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50EB"/>
    <w:multiLevelType w:val="hybridMultilevel"/>
    <w:tmpl w:val="7FA0B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4A"/>
    <w:rsid w:val="002D1760"/>
    <w:rsid w:val="003606E5"/>
    <w:rsid w:val="003B7378"/>
    <w:rsid w:val="00CA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98BB"/>
  <w15:chartTrackingRefBased/>
  <w15:docId w15:val="{049B199F-7C1F-4876-97C9-A8F0164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3606E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2D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AFFAN</cp:lastModifiedBy>
  <cp:revision>2</cp:revision>
  <cp:lastPrinted>2019-08-08T12:46:00Z</cp:lastPrinted>
  <dcterms:created xsi:type="dcterms:W3CDTF">2021-08-14T18:33:00Z</dcterms:created>
  <dcterms:modified xsi:type="dcterms:W3CDTF">2021-08-14T18:33:00Z</dcterms:modified>
</cp:coreProperties>
</file>